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A5" w:rsidRDefault="00240CA5" w:rsidP="00240CA5">
      <w:pPr>
        <w:rPr>
          <w:rFonts w:ascii="Tahoma" w:hAnsi="Tahoma" w:cs="Tahoma"/>
          <w:sz w:val="20"/>
          <w:szCs w:val="20"/>
        </w:rPr>
      </w:pPr>
      <w:r>
        <w:rPr>
          <w:rFonts w:ascii="Tahoma" w:hAnsi="Tahoma" w:cs="Tahoma"/>
          <w:sz w:val="20"/>
          <w:szCs w:val="20"/>
        </w:rPr>
        <w:t xml:space="preserve">HI Jack, your correct, it applies to the federal government not states (recipients) or sub </w:t>
      </w:r>
      <w:proofErr w:type="gramStart"/>
      <w:r>
        <w:rPr>
          <w:rFonts w:ascii="Tahoma" w:hAnsi="Tahoma" w:cs="Tahoma"/>
          <w:sz w:val="20"/>
          <w:szCs w:val="20"/>
        </w:rPr>
        <w:t>recipients ,</w:t>
      </w:r>
      <w:proofErr w:type="gramEnd"/>
      <w:r>
        <w:rPr>
          <w:rFonts w:ascii="Tahoma" w:hAnsi="Tahoma" w:cs="Tahoma"/>
          <w:sz w:val="20"/>
          <w:szCs w:val="20"/>
        </w:rPr>
        <w:t xml:space="preserve"> with a few exceptions as noted below.  Please keep this email for your file. I’ve also cc’d FEMA legal </w:t>
      </w:r>
      <w:proofErr w:type="gramStart"/>
      <w:r>
        <w:rPr>
          <w:rFonts w:ascii="Tahoma" w:hAnsi="Tahoma" w:cs="Tahoma"/>
          <w:sz w:val="20"/>
          <w:szCs w:val="20"/>
        </w:rPr>
        <w:t>counsel ,</w:t>
      </w:r>
      <w:proofErr w:type="gramEnd"/>
      <w:r>
        <w:rPr>
          <w:rFonts w:ascii="Tahoma" w:hAnsi="Tahoma" w:cs="Tahoma"/>
          <w:sz w:val="20"/>
          <w:szCs w:val="20"/>
        </w:rPr>
        <w:t xml:space="preserve"> Catlin O’Halloran, in case she would like to comment.</w:t>
      </w:r>
    </w:p>
    <w:p w:rsidR="00240CA5" w:rsidRDefault="00240CA5" w:rsidP="00240CA5">
      <w:pPr>
        <w:rPr>
          <w:rFonts w:ascii="Tahoma" w:hAnsi="Tahoma" w:cs="Tahoma"/>
          <w:b/>
          <w:bCs/>
          <w:sz w:val="20"/>
          <w:szCs w:val="20"/>
        </w:rPr>
      </w:pPr>
    </w:p>
    <w:p w:rsidR="00240CA5" w:rsidRDefault="00240CA5" w:rsidP="00240CA5">
      <w:pPr>
        <w:rPr>
          <w:rFonts w:ascii="Tahoma" w:hAnsi="Tahoma" w:cs="Tahoma"/>
          <w:b/>
          <w:bCs/>
          <w:sz w:val="20"/>
          <w:szCs w:val="20"/>
        </w:rPr>
      </w:pPr>
    </w:p>
    <w:p w:rsidR="00240CA5" w:rsidRDefault="00240CA5" w:rsidP="00240CA5">
      <w:pPr>
        <w:rPr>
          <w:rFonts w:ascii="Tahoma" w:hAnsi="Tahoma" w:cs="Tahoma"/>
          <w:b/>
          <w:bCs/>
          <w:sz w:val="20"/>
          <w:szCs w:val="20"/>
        </w:rPr>
      </w:pPr>
      <w:r>
        <w:rPr>
          <w:rFonts w:ascii="Tahoma" w:hAnsi="Tahoma" w:cs="Tahoma"/>
          <w:b/>
          <w:bCs/>
          <w:sz w:val="20"/>
          <w:szCs w:val="20"/>
        </w:rPr>
        <w:t>---EMAIL FROM FEMA REGARDING BUY AMERICAN ACTS and FEMA PUBLIC ASSISTANCE (PA) PROJECTS---retain for your records--</w:t>
      </w:r>
    </w:p>
    <w:p w:rsidR="00240CA5" w:rsidRDefault="00240CA5" w:rsidP="00240CA5">
      <w:pPr>
        <w:rPr>
          <w:rFonts w:ascii="Calibri" w:hAnsi="Calibri" w:cs="Calibri"/>
        </w:rPr>
      </w:pPr>
      <w:r>
        <w:rPr>
          <w:rFonts w:ascii="Tahoma" w:hAnsi="Tahoma" w:cs="Tahoma"/>
          <w:b/>
          <w:bCs/>
          <w:sz w:val="20"/>
          <w:szCs w:val="20"/>
        </w:rPr>
        <w:t>From:</w:t>
      </w:r>
      <w:r>
        <w:rPr>
          <w:rFonts w:ascii="Tahoma" w:hAnsi="Tahoma" w:cs="Tahoma"/>
          <w:sz w:val="20"/>
          <w:szCs w:val="20"/>
        </w:rPr>
        <w:t xml:space="preserve"> Hill, Michael 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18, 2013 7:39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Yandle, Denise; Hildebrand, Rachel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Sislen</w:t>
      </w:r>
      <w:proofErr w:type="spellEnd"/>
      <w:r>
        <w:rPr>
          <w:rFonts w:ascii="Tahoma" w:hAnsi="Tahoma" w:cs="Tahoma"/>
          <w:sz w:val="20"/>
          <w:szCs w:val="20"/>
        </w:rPr>
        <w:t>, Rita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RE: Buy American Act and Buy America Act </w:t>
      </w:r>
    </w:p>
    <w:p w:rsidR="00240CA5" w:rsidRDefault="00240CA5" w:rsidP="00240CA5">
      <w:pPr>
        <w:rPr>
          <w:rFonts w:ascii="Calibri" w:hAnsi="Calibri" w:cs="Calibri"/>
        </w:rPr>
      </w:pPr>
      <w:r>
        <w:rPr>
          <w:rFonts w:ascii="Calibri" w:hAnsi="Calibri" w:cs="Calibri"/>
        </w:rPr>
        <w:t> </w:t>
      </w:r>
    </w:p>
    <w:p w:rsidR="00240CA5" w:rsidRDefault="00240CA5" w:rsidP="00240CA5">
      <w:pPr>
        <w:rPr>
          <w:rFonts w:ascii="Calibri" w:hAnsi="Calibri" w:cs="Calibri"/>
        </w:rPr>
      </w:pPr>
      <w:r>
        <w:rPr>
          <w:rFonts w:ascii="Calibri" w:hAnsi="Calibri" w:cs="Calibri"/>
          <w:color w:val="1F497D"/>
        </w:rPr>
        <w:t>Denise,</w:t>
      </w:r>
    </w:p>
    <w:p w:rsidR="00240CA5" w:rsidRDefault="00240CA5" w:rsidP="00240CA5">
      <w:pPr>
        <w:rPr>
          <w:rFonts w:ascii="Calibri" w:hAnsi="Calibri" w:cs="Calibri"/>
        </w:rPr>
      </w:pPr>
      <w:r>
        <w:rPr>
          <w:rFonts w:ascii="Calibri" w:hAnsi="Calibri" w:cs="Calibri"/>
          <w:color w:val="1F497D"/>
        </w:rPr>
        <w:t> </w:t>
      </w:r>
    </w:p>
    <w:p w:rsidR="00240CA5" w:rsidRDefault="00240CA5" w:rsidP="00240CA5">
      <w:pPr>
        <w:rPr>
          <w:rFonts w:ascii="Calibri" w:hAnsi="Calibri" w:cs="Calibri"/>
        </w:rPr>
      </w:pPr>
      <w:r>
        <w:rPr>
          <w:rFonts w:ascii="Calibri" w:hAnsi="Calibri" w:cs="Calibri"/>
          <w:color w:val="1F497D"/>
        </w:rPr>
        <w:t>Please see below the advice from HQ on the Buy American Acts.  Short answer</w:t>
      </w:r>
      <w:r>
        <w:rPr>
          <w:rFonts w:ascii="Calibri" w:hAnsi="Calibri" w:cs="Calibri"/>
          <w:color w:val="1F497D"/>
          <w:highlight w:val="yellow"/>
        </w:rPr>
        <w:t>, it applies to the Federal Government not to grantees.</w:t>
      </w:r>
    </w:p>
    <w:p w:rsidR="00240CA5" w:rsidRDefault="00240CA5" w:rsidP="00240CA5">
      <w:pPr>
        <w:rPr>
          <w:rFonts w:ascii="Calibri" w:hAnsi="Calibri" w:cs="Calibri"/>
        </w:rPr>
      </w:pPr>
      <w:r>
        <w:rPr>
          <w:rFonts w:ascii="Calibri" w:hAnsi="Calibri" w:cs="Calibri"/>
          <w:color w:val="1F497D"/>
        </w:rPr>
        <w:t> </w:t>
      </w:r>
    </w:p>
    <w:p w:rsidR="00240CA5" w:rsidRDefault="00240CA5" w:rsidP="00240CA5">
      <w:pPr>
        <w:rPr>
          <w:rFonts w:ascii="Calibri" w:hAnsi="Calibri" w:cs="Calibri"/>
        </w:rPr>
      </w:pPr>
      <w:r>
        <w:rPr>
          <w:rFonts w:ascii="Calibri" w:hAnsi="Calibri" w:cs="Calibri"/>
          <w:color w:val="1F497D"/>
        </w:rPr>
        <w:t>Thanks</w:t>
      </w:r>
    </w:p>
    <w:p w:rsidR="00240CA5" w:rsidRDefault="00240CA5" w:rsidP="00240CA5">
      <w:pPr>
        <w:rPr>
          <w:rFonts w:ascii="Calibri" w:hAnsi="Calibri" w:cs="Calibri"/>
        </w:rPr>
      </w:pPr>
      <w:r>
        <w:rPr>
          <w:rFonts w:ascii="Calibri" w:hAnsi="Calibri" w:cs="Calibri"/>
          <w:color w:val="1F497D"/>
        </w:rPr>
        <w:t>Mike</w:t>
      </w:r>
    </w:p>
    <w:p w:rsidR="00240CA5" w:rsidRDefault="00240CA5" w:rsidP="00240CA5">
      <w:pPr>
        <w:rPr>
          <w:rFonts w:ascii="Calibri" w:hAnsi="Calibri" w:cs="Calibri"/>
        </w:rPr>
      </w:pPr>
      <w:r>
        <w:rPr>
          <w:rFonts w:ascii="Calibri" w:hAnsi="Calibri" w:cs="Calibri"/>
          <w:color w:val="1F497D"/>
        </w:rPr>
        <w:t> </w:t>
      </w:r>
    </w:p>
    <w:p w:rsidR="00240CA5" w:rsidRDefault="00240CA5" w:rsidP="00240CA5">
      <w:pPr>
        <w:rPr>
          <w:rFonts w:ascii="Calibri" w:hAnsi="Calibri" w:cs="Calibri"/>
        </w:rPr>
      </w:pPr>
      <w:r>
        <w:rPr>
          <w:rFonts w:ascii="Calibri" w:hAnsi="Calibri" w:cs="Calibri"/>
          <w:color w:val="1F497D"/>
        </w:rPr>
        <w:t>Michael C. Hill</w:t>
      </w:r>
    </w:p>
    <w:p w:rsidR="00240CA5" w:rsidRDefault="00240CA5" w:rsidP="00240CA5">
      <w:pPr>
        <w:rPr>
          <w:rFonts w:ascii="Calibri" w:hAnsi="Calibri" w:cs="Calibri"/>
        </w:rPr>
      </w:pPr>
      <w:r>
        <w:rPr>
          <w:rFonts w:ascii="Calibri" w:hAnsi="Calibri" w:cs="Calibri"/>
          <w:color w:val="1F497D"/>
        </w:rPr>
        <w:t>Deployable Field Counsel, OCC</w:t>
      </w:r>
    </w:p>
    <w:p w:rsidR="00240CA5" w:rsidRDefault="00240CA5" w:rsidP="00240CA5">
      <w:pPr>
        <w:rPr>
          <w:rFonts w:ascii="Calibri" w:hAnsi="Calibri" w:cs="Calibri"/>
        </w:rPr>
      </w:pPr>
      <w:r>
        <w:rPr>
          <w:rFonts w:ascii="Calibri" w:hAnsi="Calibri" w:cs="Calibri"/>
          <w:color w:val="1F497D"/>
        </w:rPr>
        <w:t>Federal Emergency Management Agency (FEMA)</w:t>
      </w:r>
    </w:p>
    <w:p w:rsidR="00240CA5" w:rsidRDefault="00240CA5" w:rsidP="00240CA5">
      <w:pPr>
        <w:rPr>
          <w:rFonts w:ascii="Calibri" w:hAnsi="Calibri" w:cs="Calibri"/>
        </w:rPr>
      </w:pPr>
      <w:r>
        <w:rPr>
          <w:rFonts w:ascii="Calibri" w:hAnsi="Calibri" w:cs="Calibri"/>
          <w:color w:val="1F497D"/>
        </w:rPr>
        <w:t xml:space="preserve">304 Middletown Lincroft Road, Lincroft </w:t>
      </w:r>
      <w:proofErr w:type="spellStart"/>
      <w:proofErr w:type="gramStart"/>
      <w:r>
        <w:rPr>
          <w:rFonts w:ascii="Calibri" w:hAnsi="Calibri" w:cs="Calibri"/>
          <w:color w:val="1F497D"/>
        </w:rPr>
        <w:t>Nj</w:t>
      </w:r>
      <w:proofErr w:type="spellEnd"/>
      <w:proofErr w:type="gramEnd"/>
      <w:r>
        <w:rPr>
          <w:rFonts w:ascii="Calibri" w:hAnsi="Calibri" w:cs="Calibri"/>
          <w:color w:val="1F497D"/>
        </w:rPr>
        <w:t xml:space="preserve"> 07738</w:t>
      </w:r>
    </w:p>
    <w:p w:rsidR="00240CA5" w:rsidRDefault="00240CA5" w:rsidP="00240CA5">
      <w:pPr>
        <w:rPr>
          <w:rFonts w:ascii="Calibri" w:hAnsi="Calibri" w:cs="Calibri"/>
        </w:rPr>
      </w:pPr>
      <w:r>
        <w:rPr>
          <w:rFonts w:ascii="Calibri" w:hAnsi="Calibri" w:cs="Calibri"/>
          <w:color w:val="1F497D"/>
        </w:rPr>
        <w:t>DR-4086-NJ</w:t>
      </w:r>
    </w:p>
    <w:p w:rsidR="00240CA5" w:rsidRDefault="00240CA5" w:rsidP="00240CA5">
      <w:pPr>
        <w:rPr>
          <w:rFonts w:ascii="Calibri" w:hAnsi="Calibri" w:cs="Calibri"/>
        </w:rPr>
      </w:pPr>
      <w:r>
        <w:rPr>
          <w:rFonts w:ascii="Calibri" w:hAnsi="Calibri" w:cs="Calibri"/>
          <w:color w:val="1F497D"/>
        </w:rPr>
        <w:t xml:space="preserve">Cell 202-674-2242                     </w:t>
      </w:r>
    </w:p>
    <w:p w:rsidR="00240CA5" w:rsidRDefault="00240CA5" w:rsidP="00240CA5">
      <w:pPr>
        <w:rPr>
          <w:rFonts w:ascii="Calibri" w:hAnsi="Calibri" w:cs="Calibri"/>
        </w:rPr>
      </w:pPr>
      <w:hyperlink r:id="rId4" w:history="1">
        <w:r>
          <w:rPr>
            <w:rStyle w:val="Hyperlink"/>
            <w:rFonts w:ascii="Calibri" w:hAnsi="Calibri" w:cs="Calibri"/>
          </w:rPr>
          <w:t>Michael.Hill4@fema.dhs.gov</w:t>
        </w:r>
      </w:hyperlink>
    </w:p>
    <w:p w:rsidR="00240CA5" w:rsidRDefault="00240CA5" w:rsidP="00240CA5">
      <w:pPr>
        <w:rPr>
          <w:rFonts w:ascii="Calibri" w:hAnsi="Calibri" w:cs="Calibri"/>
        </w:rPr>
      </w:pPr>
      <w:r>
        <w:rPr>
          <w:rFonts w:ascii="Calibri" w:hAnsi="Calibri" w:cs="Calibri"/>
          <w:color w:val="1F497D"/>
        </w:rPr>
        <w:t> </w:t>
      </w:r>
    </w:p>
    <w:p w:rsidR="00240CA5" w:rsidRDefault="00240CA5" w:rsidP="00240CA5">
      <w:pPr>
        <w:rPr>
          <w:rFonts w:ascii="Calibri" w:hAnsi="Calibri" w:cs="Calibri"/>
        </w:rPr>
      </w:pPr>
      <w:r>
        <w:rPr>
          <w:rFonts w:ascii="Calibri" w:hAnsi="Calibri" w:cs="Calibri"/>
          <w:i/>
          <w:iCs/>
          <w:color w:val="1F497D"/>
          <w:sz w:val="18"/>
          <w:szCs w:val="18"/>
        </w:rPr>
        <w:t>This communication, along with any attachments, is covered by federal and state law governing electronic communications.  It may contain confidential, pre-decisional and/or sensitive attorney client privileged, attorney work product and/or U.S. government information and is not for release, review, retransmission, dissemination or use by anyone other than the intended recipient.   If the reader of this message is not the intended recipient, you are hereby notified that any dissemination, distribution, use or copying of this message is strictly prohibited. If you have received this communication in error, please reply immediately to the sender and delete this message.  Thank you.</w:t>
      </w:r>
    </w:p>
    <w:p w:rsidR="00240CA5" w:rsidRDefault="00240CA5" w:rsidP="00240CA5">
      <w:pPr>
        <w:rPr>
          <w:rFonts w:ascii="Calibri" w:hAnsi="Calibri" w:cs="Calibri"/>
        </w:rPr>
      </w:pPr>
      <w:r>
        <w:rPr>
          <w:rFonts w:ascii="Calibri" w:hAnsi="Calibri" w:cs="Calibri"/>
          <w:color w:val="1F497D"/>
        </w:rPr>
        <w:t> </w:t>
      </w:r>
    </w:p>
    <w:p w:rsidR="00240CA5" w:rsidRDefault="00240CA5" w:rsidP="00240CA5">
      <w:pPr>
        <w:rPr>
          <w:rFonts w:ascii="Calibri" w:hAnsi="Calibri" w:cs="Calibri"/>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Yoo</w:t>
      </w:r>
      <w:proofErr w:type="spellEnd"/>
      <w:r>
        <w:rPr>
          <w:rFonts w:ascii="Tahoma" w:hAnsi="Tahoma" w:cs="Tahoma"/>
          <w:sz w:val="20"/>
          <w:szCs w:val="20"/>
        </w:rPr>
        <w:t xml:space="preserve">, Philip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17, 2013 4:13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Hill, Michael 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Hazel, Kim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 Buy American Act and Buy America Act </w:t>
      </w:r>
    </w:p>
    <w:p w:rsidR="00240CA5" w:rsidRDefault="00240CA5" w:rsidP="00240CA5">
      <w:pPr>
        <w:rPr>
          <w:rFonts w:ascii="Calibri" w:hAnsi="Calibri" w:cs="Calibri"/>
        </w:rPr>
      </w:pPr>
      <w:r>
        <w:rPr>
          <w:rFonts w:ascii="Calibri" w:hAnsi="Calibri" w:cs="Calibri"/>
        </w:rPr>
        <w:t> </w:t>
      </w:r>
    </w:p>
    <w:p w:rsidR="00240CA5" w:rsidRDefault="00240CA5" w:rsidP="00240CA5">
      <w:pPr>
        <w:rPr>
          <w:rFonts w:ascii="Calibri" w:hAnsi="Calibri" w:cs="Calibri"/>
        </w:rPr>
      </w:pPr>
      <w:r>
        <w:rPr>
          <w:rFonts w:ascii="Calibri" w:hAnsi="Calibri" w:cs="Calibri"/>
          <w:color w:val="4F81BD"/>
        </w:rPr>
        <w:t xml:space="preserve">Hey Mike, </w:t>
      </w:r>
    </w:p>
    <w:p w:rsidR="00240CA5" w:rsidRDefault="00240CA5" w:rsidP="00240CA5">
      <w:pPr>
        <w:rPr>
          <w:rFonts w:ascii="Calibri" w:hAnsi="Calibri" w:cs="Calibri"/>
        </w:rPr>
      </w:pPr>
      <w:r>
        <w:rPr>
          <w:rFonts w:ascii="Calibri" w:hAnsi="Calibri" w:cs="Calibri"/>
          <w:color w:val="4F81BD"/>
        </w:rPr>
        <w:t> </w:t>
      </w:r>
    </w:p>
    <w:p w:rsidR="00240CA5" w:rsidRDefault="00240CA5" w:rsidP="00240CA5">
      <w:pPr>
        <w:rPr>
          <w:rFonts w:ascii="Calibri" w:hAnsi="Calibri" w:cs="Calibri"/>
        </w:rPr>
      </w:pPr>
      <w:r>
        <w:rPr>
          <w:rFonts w:ascii="Calibri" w:hAnsi="Calibri" w:cs="Calibri"/>
          <w:b/>
          <w:bCs/>
          <w:color w:val="4F81BD"/>
          <w:highlight w:val="yellow"/>
          <w:u w:val="single"/>
        </w:rPr>
        <w:t>The Buy American Act (BAA) generally does not apply to the PA grants.</w:t>
      </w:r>
      <w:r>
        <w:rPr>
          <w:rFonts w:ascii="Calibri" w:hAnsi="Calibri" w:cs="Calibri"/>
          <w:color w:val="4F81BD"/>
          <w:u w:val="single"/>
        </w:rPr>
        <w:t xml:space="preserve">  </w:t>
      </w:r>
      <w:r>
        <w:rPr>
          <w:rFonts w:ascii="Calibri" w:hAnsi="Calibri" w:cs="Calibri"/>
          <w:color w:val="4F81BD"/>
        </w:rPr>
        <w:t xml:space="preserve">FEMA does not mandate BAA obligations.  </w:t>
      </w:r>
      <w:r>
        <w:rPr>
          <w:rFonts w:ascii="Calibri" w:hAnsi="Calibri" w:cs="Calibri"/>
          <w:color w:val="4F81BD"/>
          <w:u w:val="single"/>
        </w:rPr>
        <w:t>T</w:t>
      </w:r>
      <w:r>
        <w:rPr>
          <w:rFonts w:ascii="Calibri" w:hAnsi="Calibri" w:cs="Calibri"/>
          <w:color w:val="4F81BD"/>
          <w:highlight w:val="yellow"/>
          <w:u w:val="single"/>
        </w:rPr>
        <w:t>he BAA primarily applies only to contracts dealing with the public buildings or works used or owned by the Federal Government, not grantees.</w:t>
      </w:r>
      <w:r>
        <w:rPr>
          <w:rFonts w:ascii="Calibri" w:hAnsi="Calibri" w:cs="Calibri"/>
          <w:color w:val="4F81BD"/>
          <w:u w:val="single"/>
        </w:rPr>
        <w:t> </w:t>
      </w:r>
      <w:r>
        <w:rPr>
          <w:rFonts w:ascii="Calibri" w:hAnsi="Calibri" w:cs="Calibri"/>
          <w:color w:val="4F81BD"/>
        </w:rPr>
        <w:t xml:space="preserve"> However, the BAA lists exceptions to this general rule, which include the District of Columbia, Puerto Rico, American Samoa, and the Virgin Islands (41 U.S.C. § 8301(1)).  So, any of the listed exceptions receive Federal funds from the Federal Government, they will be classified as a grantee and, like the Federal Government, must comply with the</w:t>
      </w:r>
      <w:r>
        <w:rPr>
          <w:rFonts w:ascii="Calibri" w:hAnsi="Calibri" w:cs="Calibri"/>
          <w:color w:val="4F81BD"/>
          <w:sz w:val="24"/>
          <w:szCs w:val="24"/>
        </w:rPr>
        <w:t xml:space="preserve"> BAA.</w:t>
      </w:r>
      <w:r>
        <w:rPr>
          <w:rFonts w:ascii="Calibri" w:hAnsi="Calibri" w:cs="Calibri"/>
          <w:sz w:val="24"/>
          <w:szCs w:val="24"/>
        </w:rPr>
        <w:t xml:space="preserve"> </w:t>
      </w:r>
    </w:p>
    <w:p w:rsidR="00240CA5" w:rsidRDefault="00240CA5" w:rsidP="00240CA5">
      <w:pPr>
        <w:rPr>
          <w:rFonts w:ascii="Calibri" w:hAnsi="Calibri" w:cs="Calibri"/>
        </w:rPr>
      </w:pPr>
      <w:r>
        <w:rPr>
          <w:rFonts w:ascii="Cambria" w:hAnsi="Cambria" w:cs="Calibri"/>
          <w:b/>
          <w:bCs/>
          <w:color w:val="1F497D"/>
          <w:sz w:val="20"/>
          <w:szCs w:val="20"/>
        </w:rPr>
        <w:t> </w:t>
      </w:r>
    </w:p>
    <w:p w:rsidR="00240CA5" w:rsidRDefault="00240CA5" w:rsidP="00240CA5">
      <w:pPr>
        <w:rPr>
          <w:rFonts w:ascii="Calibri" w:hAnsi="Calibri" w:cs="Calibri"/>
        </w:rPr>
      </w:pPr>
      <w:r>
        <w:rPr>
          <w:rFonts w:ascii="Cambria" w:hAnsi="Cambria" w:cs="Calibri"/>
          <w:b/>
          <w:bCs/>
          <w:color w:val="1F497D"/>
          <w:sz w:val="20"/>
          <w:szCs w:val="20"/>
        </w:rPr>
        <w:lastRenderedPageBreak/>
        <w:t> </w:t>
      </w:r>
    </w:p>
    <w:p w:rsidR="00240CA5" w:rsidRDefault="00240CA5" w:rsidP="00240CA5">
      <w:pPr>
        <w:rPr>
          <w:rFonts w:ascii="Calibri" w:hAnsi="Calibri" w:cs="Calibri"/>
        </w:rPr>
      </w:pPr>
      <w:r>
        <w:rPr>
          <w:rFonts w:ascii="Cambria" w:hAnsi="Cambria" w:cs="Calibri"/>
          <w:b/>
          <w:bCs/>
          <w:color w:val="1F497D"/>
          <w:sz w:val="20"/>
          <w:szCs w:val="20"/>
        </w:rPr>
        <w:t xml:space="preserve">Philip </w:t>
      </w:r>
      <w:proofErr w:type="spellStart"/>
      <w:r>
        <w:rPr>
          <w:rFonts w:ascii="Cambria" w:hAnsi="Cambria" w:cs="Calibri"/>
          <w:b/>
          <w:bCs/>
          <w:color w:val="1F497D"/>
          <w:sz w:val="20"/>
          <w:szCs w:val="20"/>
        </w:rPr>
        <w:t>Yoo</w:t>
      </w:r>
      <w:proofErr w:type="spellEnd"/>
    </w:p>
    <w:p w:rsidR="00240CA5" w:rsidRDefault="00240CA5" w:rsidP="00240CA5">
      <w:pPr>
        <w:rPr>
          <w:rFonts w:ascii="Calibri" w:hAnsi="Calibri" w:cs="Calibri"/>
        </w:rPr>
      </w:pPr>
      <w:r>
        <w:rPr>
          <w:rFonts w:ascii="Cambria" w:hAnsi="Cambria" w:cs="Calibri"/>
          <w:color w:val="1F497D"/>
          <w:sz w:val="20"/>
          <w:szCs w:val="20"/>
        </w:rPr>
        <w:t>Attorney-Advisor</w:t>
      </w:r>
    </w:p>
    <w:p w:rsidR="00240CA5" w:rsidRDefault="00240CA5" w:rsidP="00240CA5">
      <w:pPr>
        <w:rPr>
          <w:rFonts w:ascii="Calibri" w:hAnsi="Calibri" w:cs="Calibri"/>
        </w:rPr>
      </w:pPr>
      <w:r>
        <w:rPr>
          <w:rFonts w:ascii="Cambria" w:hAnsi="Cambria" w:cs="Calibri"/>
          <w:color w:val="1F497D"/>
          <w:sz w:val="20"/>
          <w:szCs w:val="20"/>
        </w:rPr>
        <w:t>Federal Emergency Management Agency</w:t>
      </w:r>
    </w:p>
    <w:p w:rsidR="00240CA5" w:rsidRDefault="00240CA5" w:rsidP="00240CA5">
      <w:pPr>
        <w:rPr>
          <w:rFonts w:ascii="Calibri" w:hAnsi="Calibri" w:cs="Calibri"/>
        </w:rPr>
      </w:pPr>
      <w:r>
        <w:rPr>
          <w:rFonts w:ascii="Cambria" w:hAnsi="Cambria" w:cs="Calibri"/>
          <w:color w:val="1F497D"/>
          <w:sz w:val="20"/>
          <w:szCs w:val="20"/>
        </w:rPr>
        <w:t>Office of Chief Counsel</w:t>
      </w:r>
    </w:p>
    <w:p w:rsidR="00240CA5" w:rsidRDefault="00240CA5" w:rsidP="00240CA5">
      <w:pPr>
        <w:rPr>
          <w:rFonts w:ascii="Calibri" w:hAnsi="Calibri" w:cs="Calibri"/>
        </w:rPr>
      </w:pPr>
      <w:r>
        <w:rPr>
          <w:rFonts w:ascii="Cambria" w:hAnsi="Cambria" w:cs="Calibri"/>
          <w:color w:val="1F497D"/>
          <w:sz w:val="20"/>
          <w:szCs w:val="20"/>
        </w:rPr>
        <w:t>500 C St. SW</w:t>
      </w:r>
    </w:p>
    <w:p w:rsidR="00240CA5" w:rsidRDefault="00240CA5" w:rsidP="00240CA5">
      <w:pPr>
        <w:rPr>
          <w:rFonts w:ascii="Calibri" w:hAnsi="Calibri" w:cs="Calibri"/>
        </w:rPr>
      </w:pPr>
      <w:r>
        <w:rPr>
          <w:rFonts w:ascii="Cambria" w:hAnsi="Cambria" w:cs="Calibri"/>
          <w:color w:val="1F497D"/>
          <w:sz w:val="20"/>
          <w:szCs w:val="20"/>
        </w:rPr>
        <w:t>Washington, D.C.  20472-3100</w:t>
      </w:r>
    </w:p>
    <w:p w:rsidR="00240CA5" w:rsidRDefault="00240CA5" w:rsidP="00240CA5">
      <w:pPr>
        <w:rPr>
          <w:rFonts w:ascii="Calibri" w:hAnsi="Calibri" w:cs="Calibri"/>
        </w:rPr>
      </w:pPr>
      <w:r>
        <w:rPr>
          <w:rFonts w:ascii="Cambria" w:hAnsi="Cambria" w:cs="Calibri"/>
          <w:color w:val="1F497D"/>
          <w:sz w:val="20"/>
          <w:szCs w:val="20"/>
        </w:rPr>
        <w:t>Desk: (202) 646-2823</w:t>
      </w:r>
    </w:p>
    <w:p w:rsidR="00240CA5" w:rsidRDefault="00240CA5" w:rsidP="00240CA5">
      <w:pPr>
        <w:rPr>
          <w:rFonts w:ascii="Calibri" w:hAnsi="Calibri" w:cs="Calibri"/>
        </w:rPr>
      </w:pPr>
      <w:r>
        <w:rPr>
          <w:rFonts w:ascii="Cambria" w:hAnsi="Cambria" w:cs="Calibri"/>
          <w:color w:val="1F497D"/>
          <w:sz w:val="20"/>
          <w:szCs w:val="20"/>
        </w:rPr>
        <w:t>Blackberry: (202) 412-4012</w:t>
      </w:r>
    </w:p>
    <w:p w:rsidR="00240CA5" w:rsidRDefault="00240CA5" w:rsidP="00240CA5">
      <w:pPr>
        <w:rPr>
          <w:rFonts w:ascii="Calibri" w:hAnsi="Calibri" w:cs="Calibri"/>
        </w:rPr>
      </w:pPr>
      <w:r>
        <w:rPr>
          <w:rFonts w:ascii="Cambria" w:hAnsi="Cambria" w:cs="Calibri"/>
          <w:color w:val="1F497D"/>
          <w:sz w:val="20"/>
          <w:szCs w:val="20"/>
        </w:rPr>
        <w:t>Fax: (202) 646-4536</w:t>
      </w:r>
    </w:p>
    <w:p w:rsidR="00240CA5" w:rsidRDefault="00240CA5" w:rsidP="00240CA5">
      <w:pPr>
        <w:rPr>
          <w:rFonts w:ascii="Calibri" w:hAnsi="Calibri" w:cs="Calibri"/>
        </w:rPr>
      </w:pPr>
      <w:r>
        <w:rPr>
          <w:rFonts w:ascii="Cambria" w:hAnsi="Cambria" w:cs="Calibri"/>
          <w:color w:val="1F497D"/>
          <w:sz w:val="20"/>
          <w:szCs w:val="20"/>
        </w:rPr>
        <w:t xml:space="preserve">Email: </w:t>
      </w:r>
      <w:hyperlink r:id="rId5" w:history="1">
        <w:r>
          <w:rPr>
            <w:rStyle w:val="Hyperlink"/>
            <w:rFonts w:ascii="Cambria" w:hAnsi="Cambria" w:cs="Calibri"/>
            <w:sz w:val="20"/>
            <w:szCs w:val="20"/>
          </w:rPr>
          <w:t>philip.yoo@fema.dhs.gov</w:t>
        </w:r>
      </w:hyperlink>
    </w:p>
    <w:p w:rsidR="00240CA5" w:rsidRDefault="00240CA5" w:rsidP="00240CA5">
      <w:pPr>
        <w:rPr>
          <w:rFonts w:ascii="Calibri" w:hAnsi="Calibri" w:cs="Calibri"/>
        </w:rPr>
      </w:pPr>
      <w:r>
        <w:rPr>
          <w:rFonts w:ascii="Constantia" w:hAnsi="Constantia" w:cs="Calibri"/>
          <w:color w:val="1F497D"/>
          <w:sz w:val="16"/>
          <w:szCs w:val="16"/>
        </w:rPr>
        <w:t> </w:t>
      </w:r>
    </w:p>
    <w:p w:rsidR="00240CA5" w:rsidRDefault="00240CA5" w:rsidP="00240CA5">
      <w:pPr>
        <w:rPr>
          <w:rFonts w:ascii="Calibri" w:hAnsi="Calibri" w:cs="Calibri"/>
        </w:rPr>
      </w:pPr>
      <w:r>
        <w:rPr>
          <w:rFonts w:ascii="Constantia" w:hAnsi="Constantia" w:cs="Calibri"/>
          <w:color w:val="1F497D"/>
          <w:sz w:val="16"/>
          <w:szCs w:val="16"/>
        </w:rPr>
        <w:t>This communication, along with any attachments, is covered by federal and state law governing electronic communications and may contain confidential and legally privileged information. If the reader of this message is not the intended recipient, you are hereby notified that any dissemination, distribution, use or copying of this message is strictly prohibited. If you have received this in error, please reply immediately to the sender and delete this message. Thank you.</w:t>
      </w:r>
    </w:p>
    <w:p w:rsidR="00240CA5" w:rsidRDefault="00240CA5" w:rsidP="00240CA5">
      <w:pPr>
        <w:rPr>
          <w:rFonts w:ascii="Calibri" w:hAnsi="Calibri" w:cs="Calibri"/>
        </w:rPr>
      </w:pPr>
      <w:r>
        <w:rPr>
          <w:rFonts w:ascii="Calibri" w:hAnsi="Calibri" w:cs="Calibri"/>
          <w:color w:val="1F497D"/>
        </w:rPr>
        <w:t> </w:t>
      </w:r>
    </w:p>
    <w:p w:rsidR="00240CA5" w:rsidRDefault="00240CA5" w:rsidP="00240CA5">
      <w:pPr>
        <w:rPr>
          <w:rFonts w:ascii="Calibri" w:hAnsi="Calibri" w:cs="Calibri"/>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Yoo</w:t>
      </w:r>
      <w:proofErr w:type="spellEnd"/>
      <w:r>
        <w:rPr>
          <w:rFonts w:ascii="Tahoma" w:hAnsi="Tahoma" w:cs="Tahoma"/>
          <w:sz w:val="20"/>
          <w:szCs w:val="20"/>
        </w:rPr>
        <w:t xml:space="preserve">, Philip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17, 2013 3:21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Hill, Michael C</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Hazel, Kim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Buy American Act and Buy America Act </w:t>
      </w:r>
    </w:p>
    <w:p w:rsidR="00240CA5" w:rsidRDefault="00240CA5" w:rsidP="00240CA5">
      <w:pPr>
        <w:rPr>
          <w:rFonts w:ascii="Calibri" w:hAnsi="Calibri" w:cs="Calibri"/>
        </w:rPr>
      </w:pPr>
      <w:r>
        <w:rPr>
          <w:rFonts w:ascii="Calibri" w:hAnsi="Calibri" w:cs="Calibri"/>
        </w:rPr>
        <w:t> </w:t>
      </w:r>
    </w:p>
    <w:p w:rsidR="00240CA5" w:rsidRDefault="00240CA5" w:rsidP="00240CA5">
      <w:pPr>
        <w:rPr>
          <w:rFonts w:ascii="Calibri" w:hAnsi="Calibri" w:cs="Calibri"/>
        </w:rPr>
      </w:pPr>
      <w:r>
        <w:rPr>
          <w:rFonts w:ascii="Calibri" w:hAnsi="Calibri" w:cs="Calibri"/>
        </w:rPr>
        <w:t xml:space="preserve">Hey Mike, </w:t>
      </w:r>
    </w:p>
    <w:p w:rsidR="00240CA5" w:rsidRDefault="00240CA5" w:rsidP="00240CA5">
      <w:pPr>
        <w:rPr>
          <w:rFonts w:ascii="Calibri" w:hAnsi="Calibri" w:cs="Calibri"/>
        </w:rPr>
      </w:pPr>
      <w:r>
        <w:rPr>
          <w:rFonts w:ascii="Calibri" w:hAnsi="Calibri" w:cs="Calibri"/>
        </w:rPr>
        <w:t> </w:t>
      </w:r>
    </w:p>
    <w:p w:rsidR="00240CA5" w:rsidRDefault="00240CA5" w:rsidP="00240CA5">
      <w:pPr>
        <w:rPr>
          <w:rFonts w:ascii="Calibri" w:hAnsi="Calibri" w:cs="Calibri"/>
        </w:rPr>
      </w:pPr>
      <w:r>
        <w:rPr>
          <w:rFonts w:ascii="Calibri" w:hAnsi="Calibri" w:cs="Calibri"/>
        </w:rPr>
        <w:t xml:space="preserve">I am currently looking into the applicability of the Buy American Act for PA projects.  I will respond to you after I research the topic.  </w:t>
      </w:r>
    </w:p>
    <w:p w:rsidR="00240CA5" w:rsidRDefault="00240CA5" w:rsidP="00240CA5">
      <w:pPr>
        <w:rPr>
          <w:rFonts w:ascii="Calibri" w:hAnsi="Calibri" w:cs="Calibri"/>
        </w:rPr>
      </w:pPr>
      <w:r>
        <w:rPr>
          <w:rFonts w:ascii="Calibri" w:hAnsi="Calibri" w:cs="Calibri"/>
        </w:rPr>
        <w:t> </w:t>
      </w:r>
    </w:p>
    <w:p w:rsidR="00240CA5" w:rsidRDefault="00240CA5" w:rsidP="00240CA5">
      <w:pPr>
        <w:rPr>
          <w:rFonts w:ascii="Calibri" w:hAnsi="Calibri" w:cs="Calibri"/>
        </w:rPr>
      </w:pPr>
      <w:r>
        <w:rPr>
          <w:rFonts w:ascii="Cambria" w:hAnsi="Cambria" w:cs="Calibri"/>
          <w:b/>
          <w:bCs/>
          <w:color w:val="1F497D"/>
          <w:sz w:val="20"/>
          <w:szCs w:val="20"/>
        </w:rPr>
        <w:t> </w:t>
      </w:r>
    </w:p>
    <w:p w:rsidR="00240CA5" w:rsidRDefault="00240CA5" w:rsidP="00240CA5">
      <w:pPr>
        <w:rPr>
          <w:rFonts w:ascii="Calibri" w:hAnsi="Calibri" w:cs="Calibri"/>
        </w:rPr>
      </w:pPr>
      <w:r>
        <w:rPr>
          <w:rFonts w:ascii="Cambria" w:hAnsi="Cambria" w:cs="Calibri"/>
          <w:b/>
          <w:bCs/>
          <w:color w:val="1F497D"/>
          <w:sz w:val="20"/>
          <w:szCs w:val="20"/>
        </w:rPr>
        <w:t> </w:t>
      </w:r>
    </w:p>
    <w:p w:rsidR="00240CA5" w:rsidRDefault="00240CA5" w:rsidP="00240CA5">
      <w:pPr>
        <w:rPr>
          <w:rFonts w:ascii="Calibri" w:hAnsi="Calibri" w:cs="Calibri"/>
        </w:rPr>
      </w:pPr>
      <w:r>
        <w:rPr>
          <w:rFonts w:ascii="Cambria" w:hAnsi="Cambria" w:cs="Calibri"/>
          <w:b/>
          <w:bCs/>
          <w:color w:val="1F497D"/>
          <w:sz w:val="20"/>
          <w:szCs w:val="20"/>
        </w:rPr>
        <w:t xml:space="preserve">Philip </w:t>
      </w:r>
      <w:proofErr w:type="spellStart"/>
      <w:r>
        <w:rPr>
          <w:rFonts w:ascii="Cambria" w:hAnsi="Cambria" w:cs="Calibri"/>
          <w:b/>
          <w:bCs/>
          <w:color w:val="1F497D"/>
          <w:sz w:val="20"/>
          <w:szCs w:val="20"/>
        </w:rPr>
        <w:t>Yoo</w:t>
      </w:r>
      <w:proofErr w:type="spellEnd"/>
    </w:p>
    <w:p w:rsidR="00240CA5" w:rsidRDefault="00240CA5" w:rsidP="00240CA5">
      <w:pPr>
        <w:rPr>
          <w:rFonts w:ascii="Calibri" w:hAnsi="Calibri" w:cs="Calibri"/>
        </w:rPr>
      </w:pPr>
      <w:r>
        <w:rPr>
          <w:rFonts w:ascii="Cambria" w:hAnsi="Cambria" w:cs="Calibri"/>
          <w:color w:val="1F497D"/>
          <w:sz w:val="20"/>
          <w:szCs w:val="20"/>
        </w:rPr>
        <w:t>Attorney-Advisor</w:t>
      </w:r>
    </w:p>
    <w:p w:rsidR="00240CA5" w:rsidRDefault="00240CA5" w:rsidP="00240CA5">
      <w:pPr>
        <w:rPr>
          <w:rFonts w:ascii="Calibri" w:hAnsi="Calibri" w:cs="Calibri"/>
        </w:rPr>
      </w:pPr>
      <w:r>
        <w:rPr>
          <w:rFonts w:ascii="Cambria" w:hAnsi="Cambria" w:cs="Calibri"/>
          <w:color w:val="1F497D"/>
          <w:sz w:val="20"/>
          <w:szCs w:val="20"/>
        </w:rPr>
        <w:t>Federal Emergency Management Agency</w:t>
      </w:r>
    </w:p>
    <w:p w:rsidR="00240CA5" w:rsidRDefault="00240CA5" w:rsidP="00240CA5">
      <w:pPr>
        <w:rPr>
          <w:rFonts w:ascii="Calibri" w:hAnsi="Calibri" w:cs="Calibri"/>
        </w:rPr>
      </w:pPr>
      <w:r>
        <w:rPr>
          <w:rFonts w:ascii="Cambria" w:hAnsi="Cambria" w:cs="Calibri"/>
          <w:color w:val="1F497D"/>
          <w:sz w:val="20"/>
          <w:szCs w:val="20"/>
        </w:rPr>
        <w:t>Office of Chief Counsel</w:t>
      </w:r>
    </w:p>
    <w:p w:rsidR="00240CA5" w:rsidRDefault="00240CA5" w:rsidP="00240CA5">
      <w:pPr>
        <w:rPr>
          <w:rFonts w:ascii="Calibri" w:hAnsi="Calibri" w:cs="Calibri"/>
        </w:rPr>
      </w:pPr>
      <w:r>
        <w:rPr>
          <w:rFonts w:ascii="Cambria" w:hAnsi="Cambria" w:cs="Calibri"/>
          <w:color w:val="1F497D"/>
          <w:sz w:val="20"/>
          <w:szCs w:val="20"/>
        </w:rPr>
        <w:t>500 C St. SW</w:t>
      </w:r>
    </w:p>
    <w:p w:rsidR="00240CA5" w:rsidRDefault="00240CA5" w:rsidP="00240CA5">
      <w:pPr>
        <w:rPr>
          <w:rFonts w:ascii="Calibri" w:hAnsi="Calibri" w:cs="Calibri"/>
        </w:rPr>
      </w:pPr>
      <w:r>
        <w:rPr>
          <w:rFonts w:ascii="Cambria" w:hAnsi="Cambria" w:cs="Calibri"/>
          <w:color w:val="1F497D"/>
          <w:sz w:val="20"/>
          <w:szCs w:val="20"/>
        </w:rPr>
        <w:t>Washington, D.C.  20472-3100</w:t>
      </w:r>
    </w:p>
    <w:p w:rsidR="00240CA5" w:rsidRDefault="00240CA5" w:rsidP="00240CA5">
      <w:pPr>
        <w:rPr>
          <w:rFonts w:ascii="Calibri" w:hAnsi="Calibri" w:cs="Calibri"/>
        </w:rPr>
      </w:pPr>
      <w:r>
        <w:rPr>
          <w:rFonts w:ascii="Cambria" w:hAnsi="Cambria" w:cs="Calibri"/>
          <w:color w:val="1F497D"/>
          <w:sz w:val="20"/>
          <w:szCs w:val="20"/>
        </w:rPr>
        <w:t>Desk: (202) 646-2823</w:t>
      </w:r>
    </w:p>
    <w:p w:rsidR="00240CA5" w:rsidRDefault="00240CA5" w:rsidP="00240CA5">
      <w:pPr>
        <w:rPr>
          <w:rFonts w:ascii="Calibri" w:hAnsi="Calibri" w:cs="Calibri"/>
        </w:rPr>
      </w:pPr>
      <w:r>
        <w:rPr>
          <w:rFonts w:ascii="Cambria" w:hAnsi="Cambria" w:cs="Calibri"/>
          <w:color w:val="1F497D"/>
          <w:sz w:val="20"/>
          <w:szCs w:val="20"/>
        </w:rPr>
        <w:t>Blackberry: (202) 412-4012</w:t>
      </w:r>
    </w:p>
    <w:p w:rsidR="00240CA5" w:rsidRDefault="00240CA5" w:rsidP="00240CA5">
      <w:pPr>
        <w:rPr>
          <w:rFonts w:ascii="Calibri" w:hAnsi="Calibri" w:cs="Calibri"/>
        </w:rPr>
      </w:pPr>
      <w:r>
        <w:rPr>
          <w:rFonts w:ascii="Cambria" w:hAnsi="Cambria" w:cs="Calibri"/>
          <w:color w:val="1F497D"/>
          <w:sz w:val="20"/>
          <w:szCs w:val="20"/>
        </w:rPr>
        <w:t>Fax: (202) 646-4536</w:t>
      </w:r>
    </w:p>
    <w:p w:rsidR="00240CA5" w:rsidRDefault="00240CA5" w:rsidP="00240CA5">
      <w:pPr>
        <w:rPr>
          <w:rFonts w:ascii="Calibri" w:hAnsi="Calibri" w:cs="Calibri"/>
        </w:rPr>
      </w:pPr>
      <w:r>
        <w:rPr>
          <w:rFonts w:ascii="Cambria" w:hAnsi="Cambria" w:cs="Calibri"/>
          <w:color w:val="1F497D"/>
          <w:sz w:val="20"/>
          <w:szCs w:val="20"/>
        </w:rPr>
        <w:t xml:space="preserve">Email: </w:t>
      </w:r>
      <w:hyperlink r:id="rId6" w:history="1">
        <w:r>
          <w:rPr>
            <w:rStyle w:val="Hyperlink"/>
            <w:rFonts w:ascii="Cambria" w:hAnsi="Cambria" w:cs="Calibri"/>
            <w:sz w:val="20"/>
            <w:szCs w:val="20"/>
          </w:rPr>
          <w:t>philip.yoo@fema.dhs.gov</w:t>
        </w:r>
      </w:hyperlink>
    </w:p>
    <w:p w:rsidR="00240CA5" w:rsidRDefault="00240CA5" w:rsidP="00240CA5">
      <w:pPr>
        <w:rPr>
          <w:rFonts w:ascii="Calibri" w:hAnsi="Calibri" w:cs="Calibri"/>
        </w:rPr>
      </w:pPr>
      <w:r>
        <w:rPr>
          <w:rFonts w:ascii="Constantia" w:hAnsi="Constantia" w:cs="Calibri"/>
          <w:color w:val="1F497D"/>
          <w:sz w:val="16"/>
          <w:szCs w:val="16"/>
        </w:rPr>
        <w:t> </w:t>
      </w:r>
    </w:p>
    <w:p w:rsidR="00240CA5" w:rsidRDefault="00240CA5" w:rsidP="00240CA5">
      <w:pPr>
        <w:rPr>
          <w:rFonts w:ascii="Calibri" w:hAnsi="Calibri" w:cs="Calibri"/>
        </w:rPr>
      </w:pPr>
      <w:r>
        <w:rPr>
          <w:rFonts w:ascii="Constantia" w:hAnsi="Constantia" w:cs="Calibri"/>
          <w:color w:val="1F497D"/>
          <w:sz w:val="16"/>
          <w:szCs w:val="16"/>
        </w:rPr>
        <w:t>This communication, along with any attachments, is covered by federal and state law governing electronic communications and may contain confidential and legally privileged information. If the reader of this message is not the intended recipient, you are hereby notified that any dissemination, distribution, use or copying of this message is strictly prohibited. If you have received this in error, please reply immediately to the sender and delete this message. Thank you.</w:t>
      </w:r>
    </w:p>
    <w:p w:rsidR="00240CA5" w:rsidRDefault="00240CA5" w:rsidP="00240CA5">
      <w:pPr>
        <w:rPr>
          <w:rFonts w:ascii="Calibri" w:hAnsi="Calibri" w:cs="Calibri"/>
        </w:rPr>
      </w:pPr>
      <w:r>
        <w:rPr>
          <w:rFonts w:ascii="Calibri" w:hAnsi="Calibri" w:cs="Calibri"/>
        </w:rPr>
        <w:t> </w:t>
      </w:r>
    </w:p>
    <w:p w:rsidR="00240CA5" w:rsidRDefault="00240CA5" w:rsidP="00240CA5">
      <w:pPr>
        <w:rPr>
          <w:rFonts w:ascii="Calibri" w:hAnsi="Calibri" w:cs="Calibri"/>
          <w:color w:val="1F497D"/>
        </w:rPr>
      </w:pPr>
    </w:p>
    <w:p w:rsidR="00240CA5" w:rsidRDefault="00240CA5" w:rsidP="00240CA5">
      <w:pPr>
        <w:rPr>
          <w:rFonts w:ascii="Calibri" w:hAnsi="Calibri" w:cs="Calibri"/>
          <w:color w:val="1F497D"/>
        </w:rPr>
      </w:pPr>
    </w:p>
    <w:p w:rsidR="00240CA5" w:rsidRDefault="00240CA5" w:rsidP="00240CA5">
      <w:pPr>
        <w:rPr>
          <w:rFonts w:ascii="Calibri" w:hAnsi="Calibri" w:cs="Calibri"/>
        </w:rPr>
      </w:pPr>
      <w:r>
        <w:rPr>
          <w:rFonts w:ascii="Calibri" w:hAnsi="Calibri" w:cs="Calibri"/>
          <w:b/>
          <w:bCs/>
        </w:rPr>
        <w:t>From:</w:t>
      </w:r>
      <w:r>
        <w:rPr>
          <w:rFonts w:ascii="Calibri" w:hAnsi="Calibri" w:cs="Calibri"/>
        </w:rPr>
        <w:t xml:space="preserve"> Washington, Stan [mailto:swashington@westcoastcontractors.com] </w:t>
      </w:r>
      <w:r>
        <w:rPr>
          <w:rFonts w:ascii="Calibri" w:hAnsi="Calibri" w:cs="Calibri"/>
        </w:rPr>
        <w:br/>
      </w:r>
      <w:r>
        <w:rPr>
          <w:rFonts w:ascii="Calibri" w:hAnsi="Calibri" w:cs="Calibri"/>
          <w:b/>
          <w:bCs/>
        </w:rPr>
        <w:t>Sent:</w:t>
      </w:r>
      <w:r>
        <w:rPr>
          <w:rFonts w:ascii="Calibri" w:hAnsi="Calibri" w:cs="Calibri"/>
        </w:rPr>
        <w:t xml:space="preserve"> Tuesday, October 2, 2018 12:14 PM</w:t>
      </w:r>
      <w:r>
        <w:rPr>
          <w:rFonts w:ascii="Calibri" w:hAnsi="Calibri" w:cs="Calibri"/>
        </w:rPr>
        <w:br/>
      </w:r>
      <w:r>
        <w:rPr>
          <w:rFonts w:ascii="Calibri" w:hAnsi="Calibri" w:cs="Calibri"/>
          <w:b/>
          <w:bCs/>
        </w:rPr>
        <w:t>To:</w:t>
      </w:r>
      <w:r>
        <w:rPr>
          <w:rFonts w:ascii="Calibri" w:hAnsi="Calibri" w:cs="Calibri"/>
        </w:rPr>
        <w:t xml:space="preserve"> Jack Akin, EMC-Engineers/Scientists, </w:t>
      </w:r>
      <w:proofErr w:type="gramStart"/>
      <w:r>
        <w:rPr>
          <w:rFonts w:ascii="Calibri" w:hAnsi="Calibri" w:cs="Calibri"/>
        </w:rPr>
        <w:t>LLC &lt;emc@emcengineersscientists.com&gt;</w:t>
      </w:r>
      <w:r>
        <w:rPr>
          <w:rFonts w:ascii="Calibri" w:hAnsi="Calibri" w:cs="Calibri"/>
        </w:rPr>
        <w:br/>
      </w:r>
      <w:r>
        <w:rPr>
          <w:rFonts w:ascii="Calibri" w:hAnsi="Calibri" w:cs="Calibri"/>
          <w:b/>
          <w:bCs/>
        </w:rPr>
        <w:t>Cc</w:t>
      </w:r>
      <w:proofErr w:type="gramEnd"/>
      <w:r>
        <w:rPr>
          <w:rFonts w:ascii="Calibri" w:hAnsi="Calibri" w:cs="Calibri"/>
          <w:b/>
          <w:bCs/>
        </w:rPr>
        <w:t>:</w:t>
      </w:r>
      <w:r>
        <w:rPr>
          <w:rFonts w:ascii="Calibri" w:hAnsi="Calibri" w:cs="Calibri"/>
        </w:rPr>
        <w:t xml:space="preserve"> Kathy Lindley Hall &lt;kathy@portofbrookingsharbor.com&gt;; Slevin, Julie &lt;julie.slevin@mil.state.or.us&gt;</w:t>
      </w:r>
      <w:r>
        <w:rPr>
          <w:rFonts w:ascii="Calibri" w:hAnsi="Calibri" w:cs="Calibri"/>
        </w:rPr>
        <w:br/>
      </w:r>
      <w:r>
        <w:rPr>
          <w:rFonts w:ascii="Calibri" w:hAnsi="Calibri" w:cs="Calibri"/>
          <w:b/>
          <w:bCs/>
        </w:rPr>
        <w:t>Subject:</w:t>
      </w:r>
      <w:r>
        <w:rPr>
          <w:rFonts w:ascii="Calibri" w:hAnsi="Calibri" w:cs="Calibri"/>
        </w:rPr>
        <w:t xml:space="preserve"> RE: Buy American</w:t>
      </w:r>
    </w:p>
    <w:p w:rsidR="00240CA5" w:rsidRDefault="00240CA5" w:rsidP="00240CA5">
      <w:pPr>
        <w:rPr>
          <w:rFonts w:ascii="Calibri" w:hAnsi="Calibri" w:cs="Calibri"/>
        </w:rPr>
      </w:pPr>
    </w:p>
    <w:p w:rsidR="00240CA5" w:rsidRDefault="00240CA5" w:rsidP="00240CA5">
      <w:pPr>
        <w:rPr>
          <w:rFonts w:ascii="Calibri" w:hAnsi="Calibri" w:cs="Calibri"/>
          <w:color w:val="1F497D"/>
        </w:rPr>
      </w:pPr>
      <w:r>
        <w:rPr>
          <w:rFonts w:ascii="Calibri" w:hAnsi="Calibri" w:cs="Calibri"/>
          <w:color w:val="1F497D"/>
        </w:rPr>
        <w:lastRenderedPageBreak/>
        <w:t xml:space="preserve">Jack, </w:t>
      </w:r>
    </w:p>
    <w:p w:rsidR="00240CA5" w:rsidRDefault="00240CA5" w:rsidP="00240CA5">
      <w:pPr>
        <w:rPr>
          <w:rFonts w:ascii="Calibri" w:hAnsi="Calibri" w:cs="Calibri"/>
          <w:color w:val="1F497D"/>
        </w:rPr>
      </w:pPr>
    </w:p>
    <w:p w:rsidR="00240CA5" w:rsidRDefault="00240CA5" w:rsidP="00240CA5">
      <w:pPr>
        <w:rPr>
          <w:rFonts w:ascii="Calibri" w:hAnsi="Calibri" w:cs="Calibri"/>
          <w:color w:val="1F497D"/>
        </w:rPr>
      </w:pPr>
      <w:r>
        <w:rPr>
          <w:rFonts w:ascii="Calibri" w:hAnsi="Calibri" w:cs="Calibri"/>
          <w:color w:val="1F497D"/>
        </w:rPr>
        <w:t>Sorry, but I do not understand your answer below.  Are we able to buy Foreign steel for this project?</w:t>
      </w:r>
    </w:p>
    <w:p w:rsidR="00240CA5" w:rsidRDefault="00240CA5" w:rsidP="00240CA5">
      <w:pPr>
        <w:rPr>
          <w:rFonts w:ascii="Calibri" w:hAnsi="Calibri" w:cs="Calibri"/>
          <w:color w:val="1F497D"/>
        </w:rPr>
      </w:pPr>
    </w:p>
    <w:p w:rsidR="00240CA5" w:rsidRDefault="00240CA5" w:rsidP="00240CA5">
      <w:pPr>
        <w:rPr>
          <w:rFonts w:ascii="Calibri" w:hAnsi="Calibri" w:cs="Calibri"/>
          <w:color w:val="1F497D"/>
        </w:rPr>
      </w:pPr>
      <w:r>
        <w:rPr>
          <w:rFonts w:ascii="Calibri" w:hAnsi="Calibri" w:cs="Calibri"/>
          <w:color w:val="1F497D"/>
        </w:rPr>
        <w:t>Stan</w:t>
      </w:r>
    </w:p>
    <w:p w:rsidR="00240CA5" w:rsidRDefault="00240CA5" w:rsidP="00240CA5">
      <w:pPr>
        <w:rPr>
          <w:rFonts w:ascii="Calibri" w:hAnsi="Calibri" w:cs="Calibri"/>
          <w:color w:val="1F497D"/>
        </w:rPr>
      </w:pPr>
    </w:p>
    <w:p w:rsidR="00240CA5" w:rsidRDefault="00240CA5" w:rsidP="00240CA5">
      <w:pPr>
        <w:rPr>
          <w:rFonts w:ascii="Calibri" w:hAnsi="Calibri" w:cs="Calibri"/>
        </w:rPr>
      </w:pPr>
      <w:r>
        <w:rPr>
          <w:rFonts w:ascii="Calibri" w:hAnsi="Calibri" w:cs="Calibri"/>
          <w:b/>
          <w:bCs/>
        </w:rPr>
        <w:t>From:</w:t>
      </w:r>
      <w:r>
        <w:rPr>
          <w:rFonts w:ascii="Calibri" w:hAnsi="Calibri" w:cs="Calibri"/>
        </w:rPr>
        <w:t xml:space="preserve"> Jack Akin, EMC-Engineers/Scientists, LLC [</w:t>
      </w:r>
      <w:hyperlink r:id="rId7" w:history="1">
        <w:r>
          <w:rPr>
            <w:rStyle w:val="Hyperlink"/>
            <w:rFonts w:ascii="Calibri" w:hAnsi="Calibri" w:cs="Calibri"/>
          </w:rPr>
          <w:t>mailto:emc@emcengineersscientists.com</w:t>
        </w:r>
      </w:hyperlink>
      <w:r>
        <w:rPr>
          <w:rFonts w:ascii="Calibri" w:hAnsi="Calibri" w:cs="Calibri"/>
        </w:rPr>
        <w:t xml:space="preserve">] </w:t>
      </w:r>
      <w:r>
        <w:rPr>
          <w:rFonts w:ascii="Calibri" w:hAnsi="Calibri" w:cs="Calibri"/>
        </w:rPr>
        <w:br/>
      </w:r>
      <w:r>
        <w:rPr>
          <w:rFonts w:ascii="Calibri" w:hAnsi="Calibri" w:cs="Calibri"/>
          <w:b/>
          <w:bCs/>
        </w:rPr>
        <w:t>Sent:</w:t>
      </w:r>
      <w:r>
        <w:rPr>
          <w:rFonts w:ascii="Calibri" w:hAnsi="Calibri" w:cs="Calibri"/>
        </w:rPr>
        <w:t xml:space="preserve"> Tuesday, October 2, 2018 12:02 PM</w:t>
      </w:r>
      <w:r>
        <w:rPr>
          <w:rFonts w:ascii="Calibri" w:hAnsi="Calibri" w:cs="Calibri"/>
        </w:rPr>
        <w:br/>
      </w:r>
      <w:r>
        <w:rPr>
          <w:rFonts w:ascii="Calibri" w:hAnsi="Calibri" w:cs="Calibri"/>
          <w:b/>
          <w:bCs/>
        </w:rPr>
        <w:t>To:</w:t>
      </w:r>
      <w:r>
        <w:rPr>
          <w:rFonts w:ascii="Calibri" w:hAnsi="Calibri" w:cs="Calibri"/>
        </w:rPr>
        <w:t xml:space="preserve"> Washington, Stan &lt;</w:t>
      </w:r>
      <w:hyperlink r:id="rId8" w:history="1">
        <w:r>
          <w:rPr>
            <w:rStyle w:val="Hyperlink"/>
            <w:rFonts w:ascii="Calibri" w:hAnsi="Calibri" w:cs="Calibri"/>
          </w:rPr>
          <w:t>swashington@westcoastcontractors.com</w:t>
        </w:r>
      </w:hyperlink>
      <w:r>
        <w:rPr>
          <w:rFonts w:ascii="Calibri" w:hAnsi="Calibri" w:cs="Calibri"/>
        </w:rPr>
        <w:t>&gt;</w:t>
      </w:r>
      <w:r>
        <w:rPr>
          <w:rFonts w:ascii="Calibri" w:hAnsi="Calibri" w:cs="Calibri"/>
        </w:rPr>
        <w:br/>
      </w:r>
      <w:r>
        <w:rPr>
          <w:rFonts w:ascii="Calibri" w:hAnsi="Calibri" w:cs="Calibri"/>
          <w:b/>
          <w:bCs/>
        </w:rPr>
        <w:t>Cc:</w:t>
      </w:r>
      <w:r>
        <w:rPr>
          <w:rFonts w:ascii="Calibri" w:hAnsi="Calibri" w:cs="Calibri"/>
        </w:rPr>
        <w:t xml:space="preserve"> Kathy Lindley Hall &lt;</w:t>
      </w:r>
      <w:hyperlink r:id="rId9" w:history="1">
        <w:r>
          <w:rPr>
            <w:rStyle w:val="Hyperlink"/>
            <w:rFonts w:ascii="Calibri" w:hAnsi="Calibri" w:cs="Calibri"/>
          </w:rPr>
          <w:t>kathy@portofbrookingsharbor.com</w:t>
        </w:r>
      </w:hyperlink>
      <w:r>
        <w:rPr>
          <w:rFonts w:ascii="Calibri" w:hAnsi="Calibri" w:cs="Calibri"/>
        </w:rPr>
        <w:t>&gt;; Slevin, Julie &lt;</w:t>
      </w:r>
      <w:hyperlink r:id="rId10" w:history="1">
        <w:r>
          <w:rPr>
            <w:rStyle w:val="Hyperlink"/>
            <w:rFonts w:ascii="Calibri" w:hAnsi="Calibri" w:cs="Calibri"/>
          </w:rPr>
          <w:t>julie.slevin@mil.state.or.us</w:t>
        </w:r>
      </w:hyperlink>
      <w:r>
        <w:rPr>
          <w:rFonts w:ascii="Calibri" w:hAnsi="Calibri" w:cs="Calibri"/>
        </w:rPr>
        <w:t>&gt;</w:t>
      </w:r>
      <w:r>
        <w:rPr>
          <w:rFonts w:ascii="Calibri" w:hAnsi="Calibri" w:cs="Calibri"/>
        </w:rPr>
        <w:br/>
      </w:r>
      <w:r>
        <w:rPr>
          <w:rFonts w:ascii="Calibri" w:hAnsi="Calibri" w:cs="Calibri"/>
          <w:b/>
          <w:bCs/>
        </w:rPr>
        <w:t>Subject:</w:t>
      </w:r>
      <w:r>
        <w:rPr>
          <w:rFonts w:ascii="Calibri" w:hAnsi="Calibri" w:cs="Calibri"/>
        </w:rPr>
        <w:t xml:space="preserve"> RE: Buy American</w:t>
      </w:r>
    </w:p>
    <w:p w:rsidR="00240CA5" w:rsidRDefault="00240CA5" w:rsidP="00240CA5">
      <w:pPr>
        <w:rPr>
          <w:rFonts w:ascii="Calibri" w:hAnsi="Calibri" w:cs="Calibri"/>
        </w:rPr>
      </w:pPr>
    </w:p>
    <w:p w:rsidR="00240CA5" w:rsidRDefault="00240CA5" w:rsidP="00240CA5">
      <w:pPr>
        <w:rPr>
          <w:rFonts w:ascii="Calibri" w:hAnsi="Calibri" w:cs="Calibri"/>
        </w:rPr>
      </w:pPr>
      <w:r>
        <w:rPr>
          <w:rFonts w:ascii="Calibri" w:hAnsi="Calibri" w:cs="Calibri"/>
        </w:rPr>
        <w:t xml:space="preserve">My understanding is that the Buy American clause only pertains to </w:t>
      </w:r>
      <w:proofErr w:type="spellStart"/>
      <w:r>
        <w:rPr>
          <w:rFonts w:ascii="Calibri" w:hAnsi="Calibri" w:cs="Calibri"/>
        </w:rPr>
        <w:t>inter governmental</w:t>
      </w:r>
      <w:proofErr w:type="spellEnd"/>
      <w:r>
        <w:rPr>
          <w:rFonts w:ascii="Calibri" w:hAnsi="Calibri" w:cs="Calibri"/>
        </w:rPr>
        <w:t xml:space="preserve"> contracts. </w:t>
      </w:r>
    </w:p>
    <w:p w:rsidR="00240CA5" w:rsidRDefault="00240CA5" w:rsidP="00240CA5">
      <w:pPr>
        <w:rPr>
          <w:rFonts w:ascii="Calibri" w:hAnsi="Calibri" w:cs="Calibri"/>
        </w:rPr>
      </w:pPr>
    </w:p>
    <w:p w:rsidR="00240CA5" w:rsidRDefault="00240CA5" w:rsidP="00240CA5">
      <w:pPr>
        <w:rPr>
          <w:rFonts w:ascii="Calibri" w:hAnsi="Calibri" w:cs="Calibri"/>
        </w:rPr>
      </w:pPr>
      <w:r>
        <w:rPr>
          <w:rFonts w:ascii="Calibri" w:hAnsi="Calibri" w:cs="Calibri"/>
        </w:rPr>
        <w:t>Jack (John) Akin, MS, PE, IC, HMS, AI</w:t>
      </w:r>
    </w:p>
    <w:p w:rsidR="00240CA5" w:rsidRDefault="00240CA5" w:rsidP="00240CA5">
      <w:pPr>
        <w:rPr>
          <w:rFonts w:ascii="Calibri" w:hAnsi="Calibri" w:cs="Calibri"/>
        </w:rPr>
      </w:pPr>
      <w:r>
        <w:rPr>
          <w:rFonts w:ascii="Calibri" w:hAnsi="Calibri" w:cs="Calibri"/>
        </w:rPr>
        <w:t>Office: 541.474.9434    Cell: 541.261.9929</w:t>
      </w:r>
    </w:p>
    <w:p w:rsidR="00240CA5" w:rsidRDefault="00240CA5" w:rsidP="00240CA5">
      <w:pPr>
        <w:rPr>
          <w:rFonts w:ascii="Calibri" w:hAnsi="Calibri" w:cs="Calibri"/>
        </w:rPr>
      </w:pPr>
      <w:r>
        <w:rPr>
          <w:rFonts w:ascii="Calibri" w:hAnsi="Calibri" w:cs="Calibri"/>
        </w:rPr>
        <w:t xml:space="preserve">Email: </w:t>
      </w:r>
      <w:hyperlink r:id="rId11" w:history="1">
        <w:r>
          <w:rPr>
            <w:rStyle w:val="Hyperlink"/>
            <w:rFonts w:ascii="Calibri" w:hAnsi="Calibri" w:cs="Calibri"/>
          </w:rPr>
          <w:t>emc@emcengineersscientists.com</w:t>
        </w:r>
      </w:hyperlink>
    </w:p>
    <w:p w:rsidR="00240CA5" w:rsidRDefault="00240CA5" w:rsidP="00240CA5">
      <w:pPr>
        <w:rPr>
          <w:rFonts w:ascii="Calibri" w:hAnsi="Calibri" w:cs="Calibri"/>
        </w:rPr>
      </w:pPr>
      <w:r>
        <w:rPr>
          <w:rFonts w:ascii="Calibri" w:hAnsi="Calibri" w:cs="Calibri"/>
        </w:rPr>
        <w:t xml:space="preserve">Web: </w:t>
      </w:r>
      <w:hyperlink r:id="rId12" w:history="1">
        <w:r>
          <w:rPr>
            <w:rStyle w:val="Hyperlink"/>
            <w:rFonts w:ascii="Calibri" w:hAnsi="Calibri" w:cs="Calibri"/>
          </w:rPr>
          <w:t>www.emcengineersscientists.com</w:t>
        </w:r>
      </w:hyperlink>
    </w:p>
    <w:p w:rsidR="00240CA5" w:rsidRDefault="00240CA5" w:rsidP="00240CA5">
      <w:pPr>
        <w:rPr>
          <w:rFonts w:ascii="Calibri" w:hAnsi="Calibri" w:cs="Calibri"/>
        </w:rPr>
      </w:pPr>
    </w:p>
    <w:p w:rsidR="00240CA5" w:rsidRDefault="00240CA5" w:rsidP="00240CA5">
      <w:pPr>
        <w:rPr>
          <w:rFonts w:ascii="Calibri" w:hAnsi="Calibri" w:cs="Calibri"/>
        </w:rPr>
      </w:pPr>
    </w:p>
    <w:p w:rsidR="00240CA5" w:rsidRDefault="00240CA5" w:rsidP="00240CA5">
      <w:pPr>
        <w:rPr>
          <w:rFonts w:ascii="Calibri" w:hAnsi="Calibri" w:cs="Calibri"/>
        </w:rPr>
      </w:pPr>
      <w:r>
        <w:rPr>
          <w:rFonts w:ascii="Calibri" w:hAnsi="Calibri" w:cs="Calibri"/>
          <w:b/>
          <w:bCs/>
        </w:rPr>
        <w:t xml:space="preserve">From: </w:t>
      </w:r>
      <w:hyperlink r:id="rId13" w:history="1">
        <w:r>
          <w:rPr>
            <w:rStyle w:val="Hyperlink"/>
            <w:rFonts w:ascii="Calibri" w:hAnsi="Calibri" w:cs="Calibri"/>
          </w:rPr>
          <w:t>Washington, Stan</w:t>
        </w:r>
      </w:hyperlink>
      <w:r>
        <w:rPr>
          <w:rFonts w:ascii="Calibri" w:hAnsi="Calibri" w:cs="Calibri"/>
        </w:rPr>
        <w:br/>
      </w:r>
      <w:r>
        <w:rPr>
          <w:rFonts w:ascii="Calibri" w:hAnsi="Calibri" w:cs="Calibri"/>
          <w:b/>
          <w:bCs/>
        </w:rPr>
        <w:t xml:space="preserve">Sent: </w:t>
      </w:r>
      <w:r>
        <w:rPr>
          <w:rFonts w:ascii="Calibri" w:hAnsi="Calibri" w:cs="Calibri"/>
        </w:rPr>
        <w:t>Tuesday, October 2, 2018 9:33 AM</w:t>
      </w:r>
      <w:r>
        <w:rPr>
          <w:rFonts w:ascii="Calibri" w:hAnsi="Calibri" w:cs="Calibri"/>
        </w:rPr>
        <w:br/>
      </w:r>
      <w:r>
        <w:rPr>
          <w:rFonts w:ascii="Calibri" w:hAnsi="Calibri" w:cs="Calibri"/>
          <w:b/>
          <w:bCs/>
        </w:rPr>
        <w:t xml:space="preserve">To: </w:t>
      </w:r>
      <w:hyperlink r:id="rId14" w:history="1">
        <w:r>
          <w:rPr>
            <w:rStyle w:val="Hyperlink"/>
            <w:rFonts w:ascii="Calibri" w:hAnsi="Calibri" w:cs="Calibri"/>
          </w:rPr>
          <w:t>Jack Akin, EMC-Engineers/Scientists, LLC</w:t>
        </w:r>
      </w:hyperlink>
      <w:r>
        <w:rPr>
          <w:rFonts w:ascii="Calibri" w:hAnsi="Calibri" w:cs="Calibri"/>
        </w:rPr>
        <w:br/>
      </w:r>
      <w:r>
        <w:rPr>
          <w:rFonts w:ascii="Calibri" w:hAnsi="Calibri" w:cs="Calibri"/>
          <w:b/>
          <w:bCs/>
        </w:rPr>
        <w:t xml:space="preserve">Cc: </w:t>
      </w:r>
      <w:hyperlink r:id="rId15" w:history="1">
        <w:proofErr w:type="spellStart"/>
        <w:r>
          <w:rPr>
            <w:rStyle w:val="Hyperlink"/>
            <w:rFonts w:ascii="Calibri" w:hAnsi="Calibri" w:cs="Calibri"/>
          </w:rPr>
          <w:t>Kronsteiner</w:t>
        </w:r>
        <w:proofErr w:type="spellEnd"/>
        <w:r>
          <w:rPr>
            <w:rStyle w:val="Hyperlink"/>
            <w:rFonts w:ascii="Calibri" w:hAnsi="Calibri" w:cs="Calibri"/>
          </w:rPr>
          <w:t>, David</w:t>
        </w:r>
      </w:hyperlink>
      <w:r>
        <w:rPr>
          <w:rFonts w:ascii="Calibri" w:hAnsi="Calibri" w:cs="Calibri"/>
        </w:rPr>
        <w:br/>
      </w:r>
      <w:r>
        <w:rPr>
          <w:rFonts w:ascii="Calibri" w:hAnsi="Calibri" w:cs="Calibri"/>
          <w:b/>
          <w:bCs/>
        </w:rPr>
        <w:t xml:space="preserve">Subject: </w:t>
      </w:r>
      <w:r>
        <w:rPr>
          <w:rFonts w:ascii="Calibri" w:hAnsi="Calibri" w:cs="Calibri"/>
        </w:rPr>
        <w:t>RE: whoops</w:t>
      </w:r>
    </w:p>
    <w:p w:rsidR="00240CA5" w:rsidRDefault="00240CA5" w:rsidP="00240CA5">
      <w:pPr>
        <w:rPr>
          <w:rFonts w:ascii="Calibri" w:hAnsi="Calibri" w:cs="Calibri"/>
        </w:rPr>
      </w:pPr>
    </w:p>
    <w:p w:rsidR="00240CA5" w:rsidRDefault="00240CA5" w:rsidP="00240CA5">
      <w:pPr>
        <w:rPr>
          <w:rFonts w:ascii="Calibri" w:hAnsi="Calibri" w:cs="Calibri"/>
          <w:color w:val="1F497D"/>
        </w:rPr>
      </w:pPr>
      <w:r>
        <w:rPr>
          <w:rFonts w:ascii="Calibri" w:hAnsi="Calibri" w:cs="Calibri"/>
          <w:color w:val="1F497D"/>
        </w:rPr>
        <w:t>Jack,</w:t>
      </w:r>
    </w:p>
    <w:p w:rsidR="00240CA5" w:rsidRDefault="00240CA5" w:rsidP="00240CA5">
      <w:pPr>
        <w:rPr>
          <w:rFonts w:ascii="Calibri" w:hAnsi="Calibri" w:cs="Calibri"/>
          <w:color w:val="1F497D"/>
        </w:rPr>
      </w:pPr>
    </w:p>
    <w:p w:rsidR="00240CA5" w:rsidRDefault="00240CA5" w:rsidP="00240CA5">
      <w:pPr>
        <w:rPr>
          <w:rFonts w:ascii="Calibri" w:hAnsi="Calibri" w:cs="Calibri"/>
          <w:color w:val="1F497D"/>
        </w:rPr>
      </w:pPr>
      <w:r>
        <w:rPr>
          <w:rFonts w:ascii="Calibri" w:hAnsi="Calibri" w:cs="Calibri"/>
          <w:color w:val="1F497D"/>
        </w:rPr>
        <w:t>Since you received additional funding for the project, is the funding agency Federal or State?  If it’s Federal then is there a Buy American or Buy America, which one is it?</w:t>
      </w:r>
    </w:p>
    <w:p w:rsidR="00240CA5" w:rsidRDefault="00240CA5" w:rsidP="00240CA5">
      <w:pPr>
        <w:rPr>
          <w:rFonts w:ascii="Calibri" w:hAnsi="Calibri" w:cs="Calibri"/>
          <w:color w:val="1F497D"/>
        </w:rPr>
      </w:pPr>
    </w:p>
    <w:p w:rsidR="005D36DF" w:rsidRDefault="00240CA5">
      <w:bookmarkStart w:id="0" w:name="_GoBack"/>
      <w:bookmarkEnd w:id="0"/>
    </w:p>
    <w:sectPr w:rsidR="005D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A5"/>
    <w:rsid w:val="00240CA5"/>
    <w:rsid w:val="00A32CDC"/>
    <w:rsid w:val="00C5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E9CE5-737D-45C8-AC5B-5410EA9A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A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shington@westcoastcontractors.com" TargetMode="External"/><Relationship Id="rId13" Type="http://schemas.openxmlformats.org/officeDocument/2006/relationships/hyperlink" Target="mailto:swashington@westcoastcontractors.com" TargetMode="External"/><Relationship Id="rId3" Type="http://schemas.openxmlformats.org/officeDocument/2006/relationships/webSettings" Target="webSettings.xml"/><Relationship Id="rId7" Type="http://schemas.openxmlformats.org/officeDocument/2006/relationships/hyperlink" Target="mailto:emc@emcengineersscientists.com" TargetMode="External"/><Relationship Id="rId12" Type="http://schemas.openxmlformats.org/officeDocument/2006/relationships/hyperlink" Target="http://www.emcengineersscientist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hilip.yoo@fema.dhs.gov" TargetMode="External"/><Relationship Id="rId11" Type="http://schemas.openxmlformats.org/officeDocument/2006/relationships/hyperlink" Target="mailto:emc@emcengineersscientists.com" TargetMode="External"/><Relationship Id="rId5" Type="http://schemas.openxmlformats.org/officeDocument/2006/relationships/hyperlink" Target="mailto:philip.yoo@fema.dhs.gov" TargetMode="External"/><Relationship Id="rId15" Type="http://schemas.openxmlformats.org/officeDocument/2006/relationships/hyperlink" Target="mailto:dkronsteiner@westcoastcontractors.com" TargetMode="External"/><Relationship Id="rId10" Type="http://schemas.openxmlformats.org/officeDocument/2006/relationships/hyperlink" Target="mailto:julie.slevin@mil.state.or.us" TargetMode="External"/><Relationship Id="rId4" Type="http://schemas.openxmlformats.org/officeDocument/2006/relationships/hyperlink" Target="mailto:Michael.Hill4@fema.dhs.gov" TargetMode="External"/><Relationship Id="rId9" Type="http://schemas.openxmlformats.org/officeDocument/2006/relationships/hyperlink" Target="mailto:kathy@portofbrookingsharbor.com" TargetMode="External"/><Relationship Id="rId14" Type="http://schemas.openxmlformats.org/officeDocument/2006/relationships/hyperlink" Target="mailto:emc@emcengineersscient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akin</dc:creator>
  <cp:keywords/>
  <dc:description/>
  <cp:lastModifiedBy>jack akin</cp:lastModifiedBy>
  <cp:revision>1</cp:revision>
  <dcterms:created xsi:type="dcterms:W3CDTF">2018-10-02T20:36:00Z</dcterms:created>
  <dcterms:modified xsi:type="dcterms:W3CDTF">2018-10-02T20:37:00Z</dcterms:modified>
</cp:coreProperties>
</file>